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Генерального директора</w:t>
      </w:r>
    </w:p>
    <w:p w:rsidR="009950D8" w:rsidRPr="00DF0C98" w:rsidRDefault="009950D8" w:rsidP="00DF0C98">
      <w:pPr>
        <w:ind w:firstLine="567"/>
        <w:jc w:val="right"/>
        <w:rPr>
          <w:sz w:val="20"/>
          <w:szCs w:val="20"/>
        </w:rPr>
      </w:pPr>
      <w:r w:rsidRPr="00DF0C98">
        <w:rPr>
          <w:sz w:val="20"/>
          <w:szCs w:val="20"/>
        </w:rPr>
        <w:t>ТОО «Богатырь Комир»</w:t>
      </w:r>
    </w:p>
    <w:p w:rsidR="009950D8" w:rsidRPr="00DF0C98" w:rsidRDefault="00BF5EE4" w:rsidP="00DF0C98">
      <w:pPr>
        <w:ind w:firstLine="567"/>
        <w:jc w:val="right"/>
        <w:rPr>
          <w:sz w:val="20"/>
          <w:szCs w:val="20"/>
        </w:rPr>
      </w:pPr>
      <w:proofErr w:type="spellStart"/>
      <w:r>
        <w:rPr>
          <w:sz w:val="20"/>
          <w:szCs w:val="20"/>
        </w:rPr>
        <w:t>Раипова</w:t>
      </w:r>
      <w:proofErr w:type="spellEnd"/>
      <w:r>
        <w:rPr>
          <w:sz w:val="20"/>
          <w:szCs w:val="20"/>
        </w:rPr>
        <w:t xml:space="preserve"> С.К</w:t>
      </w:r>
      <w:r w:rsidR="007F1F24" w:rsidRPr="00DF0C98">
        <w:rPr>
          <w:sz w:val="20"/>
          <w:szCs w:val="20"/>
        </w:rPr>
        <w:t>.</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Default="006031FC" w:rsidP="00DF0C98">
      <w:pPr>
        <w:ind w:firstLine="567"/>
        <w:jc w:val="center"/>
        <w:rPr>
          <w:b/>
          <w:sz w:val="20"/>
          <w:szCs w:val="20"/>
        </w:rPr>
      </w:pPr>
      <w:r w:rsidRPr="00DF0C98">
        <w:rPr>
          <w:b/>
          <w:bCs/>
          <w:color w:val="000000"/>
          <w:sz w:val="20"/>
          <w:szCs w:val="20"/>
        </w:rPr>
        <w:t xml:space="preserve">по закупке товара – </w:t>
      </w:r>
      <w:r w:rsidR="00CF5EB0" w:rsidRPr="00326175">
        <w:rPr>
          <w:b/>
          <w:bCs/>
          <w:color w:val="000000"/>
          <w:sz w:val="20"/>
          <w:szCs w:val="20"/>
        </w:rPr>
        <w:t>Лента Транспортерная 1800 ST1250 9/5-Х</w:t>
      </w:r>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«Самрук-Қазына»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D6040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E033ED" w:rsidRDefault="00D60409"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60409" w:rsidRDefault="00CF5EB0" w:rsidP="0043191A">
            <w:pPr>
              <w:jc w:val="both"/>
              <w:rPr>
                <w:sz w:val="20"/>
                <w:szCs w:val="20"/>
              </w:rPr>
            </w:pPr>
            <w:r w:rsidRPr="00326175">
              <w:rPr>
                <w:bCs/>
                <w:color w:val="000000"/>
                <w:sz w:val="20"/>
                <w:szCs w:val="20"/>
              </w:rPr>
              <w:t>Лента Транспортерная 1800 ST1250 9/5-Х</w:t>
            </w:r>
            <w:r>
              <w:rPr>
                <w:b/>
                <w:bCs/>
                <w:color w:val="000000"/>
                <w:sz w:val="20"/>
                <w:szCs w:val="20"/>
              </w:rPr>
              <w:t xml:space="preserve"> </w:t>
            </w:r>
            <w:r w:rsidRPr="00D60409">
              <w:rPr>
                <w:sz w:val="20"/>
                <w:szCs w:val="20"/>
              </w:rPr>
              <w:t xml:space="preserve">– </w:t>
            </w:r>
            <w:r>
              <w:rPr>
                <w:sz w:val="20"/>
                <w:szCs w:val="20"/>
              </w:rPr>
              <w:t xml:space="preserve"> 150 погонных метров</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ТОО «Богатырь Комир», 141209, Республика Казахстан, Павлодарская область, г.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Банковские реквизиты ТОО «Богатырь Комир»:</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г.Москва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корр.счет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г.Алматы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корр.счет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Комир»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KZ836010361000166396</w:t>
      </w:r>
    </w:p>
    <w:p w:rsidR="00D5682C" w:rsidRPr="00B05085" w:rsidRDefault="00D5682C" w:rsidP="00D5682C">
      <w:pPr>
        <w:rPr>
          <w:b/>
          <w:bCs/>
          <w:sz w:val="20"/>
          <w:szCs w:val="20"/>
          <w:u w:val="single"/>
          <w:lang w:val="en-US"/>
        </w:rPr>
      </w:pPr>
    </w:p>
    <w:p w:rsidR="00D5682C" w:rsidRPr="00A1779B" w:rsidRDefault="00D5682C" w:rsidP="00D5682C">
      <w:pPr>
        <w:ind w:firstLine="567"/>
        <w:rPr>
          <w:sz w:val="20"/>
          <w:szCs w:val="20"/>
          <w:u w:val="single"/>
          <w:lang w:val="en-US"/>
        </w:rPr>
      </w:pPr>
      <w:r w:rsidRPr="00DF0C98">
        <w:rPr>
          <w:b/>
          <w:bCs/>
          <w:sz w:val="20"/>
          <w:szCs w:val="20"/>
          <w:u w:val="single"/>
        </w:rPr>
        <w:t>Реквизиты</w:t>
      </w:r>
      <w:r w:rsidRPr="00A1779B">
        <w:rPr>
          <w:b/>
          <w:bCs/>
          <w:sz w:val="20"/>
          <w:szCs w:val="20"/>
          <w:u w:val="single"/>
          <w:lang w:val="en-US"/>
        </w:rPr>
        <w:t xml:space="preserve"> </w:t>
      </w:r>
      <w:r w:rsidRPr="00DF0C98">
        <w:rPr>
          <w:b/>
          <w:bCs/>
          <w:sz w:val="20"/>
          <w:szCs w:val="20"/>
          <w:u w:val="single"/>
        </w:rPr>
        <w:t>в</w:t>
      </w:r>
      <w:r w:rsidRPr="00A1779B">
        <w:rPr>
          <w:b/>
          <w:bCs/>
          <w:sz w:val="20"/>
          <w:szCs w:val="20"/>
          <w:u w:val="single"/>
          <w:lang w:val="en-US"/>
        </w:rPr>
        <w:t xml:space="preserve"> </w:t>
      </w:r>
      <w:r w:rsidRPr="00DF0C98">
        <w:rPr>
          <w:b/>
          <w:bCs/>
          <w:sz w:val="20"/>
          <w:szCs w:val="20"/>
          <w:u w:val="single"/>
        </w:rPr>
        <w:t>долларах</w:t>
      </w:r>
      <w:r w:rsidRPr="00A1779B">
        <w:rPr>
          <w:b/>
          <w:bCs/>
          <w:sz w:val="20"/>
          <w:szCs w:val="20"/>
          <w:u w:val="single"/>
          <w:lang w:val="en-US"/>
        </w:rPr>
        <w:t xml:space="preserve"> </w:t>
      </w:r>
      <w:r w:rsidRPr="00DF0C98">
        <w:rPr>
          <w:b/>
          <w:bCs/>
          <w:sz w:val="20"/>
          <w:szCs w:val="20"/>
          <w:u w:val="single"/>
        </w:rPr>
        <w:t>США</w:t>
      </w:r>
      <w:r w:rsidRPr="00A1779B">
        <w:rPr>
          <w:sz w:val="20"/>
          <w:szCs w:val="20"/>
          <w:u w:val="single"/>
          <w:lang w:val="en-US"/>
        </w:rPr>
        <w:t xml:space="preserve"> (</w:t>
      </w:r>
      <w:r w:rsidRPr="00DF0C98">
        <w:rPr>
          <w:sz w:val="20"/>
          <w:szCs w:val="20"/>
          <w:u w:val="single"/>
          <w:lang w:val="en-US"/>
        </w:rPr>
        <w:t>USD</w:t>
      </w:r>
      <w:r w:rsidRPr="00A1779B">
        <w:rPr>
          <w:sz w:val="20"/>
          <w:szCs w:val="20"/>
          <w:u w:val="single"/>
          <w:lang w:val="en-US"/>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на котором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w:t>
        </w:r>
        <w:proofErr w:type="spellStart"/>
        <w:r w:rsidRPr="00DF0C98">
          <w:rPr>
            <w:rStyle w:val="a7"/>
            <w:sz w:val="20"/>
            <w:szCs w:val="20"/>
          </w:rPr>
          <w:t>kz</w:t>
        </w:r>
        <w:proofErr w:type="spellEnd"/>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E9298D" w:rsidRPr="00DF0C98" w:rsidRDefault="00EA5274" w:rsidP="00E9298D">
      <w:pPr>
        <w:ind w:firstLine="567"/>
        <w:jc w:val="both"/>
        <w:rPr>
          <w:b/>
          <w:bCs/>
          <w:sz w:val="20"/>
          <w:szCs w:val="20"/>
        </w:rPr>
      </w:pPr>
      <w:hyperlink r:id="rId8" w:history="1">
        <w:r w:rsidR="00E9298D" w:rsidRPr="008F6F28">
          <w:rPr>
            <w:rStyle w:val="a7"/>
            <w:b/>
            <w:bCs/>
            <w:sz w:val="20"/>
            <w:szCs w:val="20"/>
            <w:lang w:val="en-US"/>
          </w:rPr>
          <w:t>rustem</w:t>
        </w:r>
        <w:r w:rsidR="00E9298D" w:rsidRPr="00BA296B">
          <w:rPr>
            <w:rStyle w:val="a7"/>
            <w:b/>
            <w:bCs/>
            <w:sz w:val="20"/>
            <w:szCs w:val="20"/>
          </w:rPr>
          <w:t>.</w:t>
        </w:r>
        <w:r w:rsidR="00E9298D" w:rsidRPr="008F6F28">
          <w:rPr>
            <w:rStyle w:val="a7"/>
            <w:b/>
            <w:bCs/>
            <w:sz w:val="20"/>
            <w:szCs w:val="20"/>
            <w:lang w:val="en-US"/>
          </w:rPr>
          <w:t>toktabulatov</w:t>
        </w:r>
        <w:r w:rsidR="00E9298D" w:rsidRPr="008F6F28">
          <w:rPr>
            <w:rStyle w:val="a7"/>
            <w:b/>
            <w:bCs/>
            <w:sz w:val="20"/>
            <w:szCs w:val="20"/>
          </w:rPr>
          <w:t>@</w:t>
        </w:r>
        <w:r w:rsidR="00E9298D" w:rsidRPr="008F6F28">
          <w:rPr>
            <w:rStyle w:val="a7"/>
            <w:b/>
            <w:bCs/>
            <w:sz w:val="20"/>
            <w:szCs w:val="20"/>
            <w:lang w:val="en-US"/>
          </w:rPr>
          <w:t>bogatyr</w:t>
        </w:r>
        <w:r w:rsidR="00E9298D" w:rsidRPr="008F6F28">
          <w:rPr>
            <w:rStyle w:val="a7"/>
            <w:b/>
            <w:bCs/>
            <w:sz w:val="20"/>
            <w:szCs w:val="20"/>
          </w:rPr>
          <w:t>.</w:t>
        </w:r>
        <w:r w:rsidR="00E9298D" w:rsidRPr="008F6F28">
          <w:rPr>
            <w:rStyle w:val="a7"/>
            <w:b/>
            <w:bCs/>
            <w:sz w:val="20"/>
            <w:szCs w:val="20"/>
            <w:lang w:val="en-US"/>
          </w:rPr>
          <w:t>kz</w:t>
        </w:r>
      </w:hyperlink>
      <w:r w:rsidR="00E9298D" w:rsidRPr="00DF0C98">
        <w:rPr>
          <w:b/>
          <w:bCs/>
          <w:sz w:val="20"/>
          <w:szCs w:val="20"/>
          <w:u w:val="single"/>
        </w:rPr>
        <w:t>,</w:t>
      </w:r>
      <w:r w:rsidR="00E9298D" w:rsidRPr="00DF0C98">
        <w:rPr>
          <w:b/>
          <w:bCs/>
          <w:sz w:val="20"/>
          <w:szCs w:val="20"/>
        </w:rPr>
        <w:t xml:space="preserve"> </w:t>
      </w:r>
      <w:r w:rsidR="00E9298D">
        <w:rPr>
          <w:b/>
          <w:bCs/>
          <w:color w:val="FF0000"/>
          <w:sz w:val="20"/>
          <w:szCs w:val="20"/>
        </w:rPr>
        <w:t>8 (7187) 22-31-</w:t>
      </w:r>
      <w:r w:rsidR="008C4B76">
        <w:rPr>
          <w:b/>
          <w:bCs/>
          <w:color w:val="FF0000"/>
          <w:sz w:val="20"/>
          <w:szCs w:val="20"/>
        </w:rPr>
        <w:t>80</w:t>
      </w:r>
      <w:r w:rsidR="00E9298D">
        <w:rPr>
          <w:b/>
          <w:bCs/>
          <w:color w:val="FF0000"/>
          <w:sz w:val="20"/>
          <w:szCs w:val="20"/>
        </w:rPr>
        <w:t>.</w:t>
      </w:r>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120C5B">
        <w:rPr>
          <w:sz w:val="20"/>
          <w:szCs w:val="20"/>
        </w:rPr>
        <w:t xml:space="preserve">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Строительная,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Расчет соответствия суммы внесенного обеспечения заявки на участие в тендере определяется согласно курса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качестве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lastRenderedPageBreak/>
        <w:t>Заявка, поступившая в систему после истечения окончательного срока приема Заявок подлежит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В случае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 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 консорциуме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r w:rsidRPr="00B74C89">
        <w:rPr>
          <w:rFonts w:ascii="Times New Roman" w:hAnsi="Times New Roman" w:cs="Times New Roman"/>
          <w:sz w:val="20"/>
          <w:szCs w:val="20"/>
        </w:rPr>
        <w:t xml:space="preserve">электронную </w:t>
      </w:r>
      <w:r w:rsidR="00BB6484" w:rsidRPr="00BB6484">
        <w:rPr>
          <w:rFonts w:ascii="Times New Roman" w:hAnsi="Times New Roman" w:cs="Times New Roman"/>
          <w:sz w:val="20"/>
          <w:szCs w:val="20"/>
        </w:rPr>
        <w:t xml:space="preserve">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w:t>
      </w:r>
      <w:r w:rsidR="00BB6484" w:rsidRPr="00BB6484">
        <w:rPr>
          <w:rFonts w:ascii="Times New Roman" w:hAnsi="Times New Roman" w:cs="Times New Roman"/>
          <w:sz w:val="20"/>
          <w:szCs w:val="20"/>
        </w:rPr>
        <w:lastRenderedPageBreak/>
        <w:t>электронную копию выписки из реестра держателей акций, выданная не более чем за 30 (тридцать)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комиссии и её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В случае,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случае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В случае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или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w:t>
      </w:r>
      <w:r w:rsidRPr="00B74C89">
        <w:rPr>
          <w:rFonts w:ascii="Times New Roman" w:hAnsi="Times New Roman"/>
          <w:sz w:val="20"/>
          <w:szCs w:val="20"/>
        </w:rPr>
        <w:lastRenderedPageBreak/>
        <w:t xml:space="preserve">валюты Республики Казахстан, в период с даты вскрытия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с даты подписания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В случае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Протокол предварительного рассмотрения публикуется в срок не более 2 (двух) рабочих дней с даты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с даты публикации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с даты окончания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случае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2) с целью уточнения сведений, содержащихся в Заявках, запросить необходимую информацию у соответствующих государственных органов</w:t>
      </w:r>
      <w:r w:rsidR="00601556">
        <w:rPr>
          <w:rFonts w:ascii="Times New Roman" w:hAnsi="Times New Roman"/>
          <w:sz w:val="20"/>
          <w:szCs w:val="20"/>
        </w:rPr>
        <w:t xml:space="preserve">, физических и юридических лиц </w:t>
      </w:r>
      <w:r w:rsidRPr="00B74C89">
        <w:rPr>
          <w:rFonts w:ascii="Times New Roman" w:hAnsi="Times New Roman"/>
          <w:sz w:val="20"/>
          <w:szCs w:val="20"/>
        </w:rPr>
        <w:t>.</w:t>
      </w:r>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lastRenderedPageBreak/>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В случае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 и состоит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r w:rsidRPr="00B74C89">
        <w:rPr>
          <w:rFonts w:ascii="Times New Roman" w:hAnsi="Times New Roman"/>
          <w:bCs/>
          <w:sz w:val="20"/>
          <w:szCs w:val="20"/>
        </w:rPr>
        <w:t xml:space="preserve">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 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случае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
    <w:p w:rsidR="00E9298D" w:rsidRPr="00B74C89" w:rsidRDefault="004E7306" w:rsidP="006D1828">
      <w:pPr>
        <w:tabs>
          <w:tab w:val="num" w:pos="851"/>
        </w:tabs>
        <w:autoSpaceDE w:val="0"/>
        <w:autoSpaceDN w:val="0"/>
        <w:ind w:firstLine="567"/>
        <w:jc w:val="both"/>
        <w:rPr>
          <w:sz w:val="20"/>
          <w:szCs w:val="20"/>
        </w:rPr>
      </w:pPr>
      <w:r w:rsidRPr="00B74C89">
        <w:rPr>
          <w:sz w:val="20"/>
          <w:szCs w:val="20"/>
        </w:rPr>
        <w:t>В случае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комиссии и её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В качестве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lastRenderedPageBreak/>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В случае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 При этом,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t>Договор о закупках, заключается в сроки, указанные в протоколе об итогах тендера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случае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lastRenderedPageBreak/>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xml:space="preserve"> 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согласно протокола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с даты получения проекта договора о закупках, подписанного со стороны Заказчика. </w:t>
      </w:r>
      <w:r w:rsidR="008C411E" w:rsidRPr="00B74C89">
        <w:rPr>
          <w:rFonts w:ascii="Times New Roman" w:hAnsi="Times New Roman" w:cs="Times New Roman"/>
          <w:b w:val="0"/>
          <w:sz w:val="20"/>
          <w:szCs w:val="20"/>
        </w:rPr>
        <w:t>Договор о закупках способом тендера заключается в сроки, указанные в протоколе об итогах закупок,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В случае,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В договоре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
    <w:p w:rsidR="00E9298D" w:rsidRPr="00B74C89" w:rsidRDefault="00E9298D" w:rsidP="00E9298D">
      <w:pPr>
        <w:widowControl w:val="0"/>
        <w:adjustRightInd w:val="0"/>
        <w:ind w:firstLine="567"/>
        <w:jc w:val="both"/>
        <w:rPr>
          <w:sz w:val="20"/>
          <w:szCs w:val="20"/>
        </w:rPr>
      </w:pPr>
      <w:r w:rsidRPr="00B74C89">
        <w:rPr>
          <w:b/>
        </w:rPr>
        <w:t>47.</w:t>
      </w:r>
      <w:r w:rsidRPr="00B74C89">
        <w:rPr>
          <w:sz w:val="20"/>
          <w:szCs w:val="20"/>
        </w:rPr>
        <w:t> Расчет, в том числе окончательный расчет, по договору заказчик обязан осуществить в срок не позднее 30 (тридцати) рабочих дней с даты подписания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xml:space="preserve"> Поставщик в течение 20 (двадцати) рабочих дней со дня заключения договора о закупках вносит обеспечение </w:t>
      </w:r>
      <w:r w:rsidRPr="00B74C89">
        <w:rPr>
          <w:sz w:val="20"/>
          <w:szCs w:val="20"/>
        </w:rPr>
        <w:lastRenderedPageBreak/>
        <w:t>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В случае,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на:</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на:</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договор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lastRenderedPageBreak/>
        <w:t>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с даты получения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был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случае,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случае,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этом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r w:rsidRPr="00D12EE8">
        <w:rPr>
          <w:b w:val="0"/>
          <w:bCs w:val="0"/>
          <w:sz w:val="20"/>
          <w:szCs w:val="20"/>
        </w:rPr>
        <w:t>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
    <w:p w:rsidR="000572DD" w:rsidRDefault="000572DD"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lastRenderedPageBreak/>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E9298D" w:rsidRPr="00DF0C98" w:rsidRDefault="006D66BF" w:rsidP="00E9298D">
      <w:pPr>
        <w:ind w:firstLine="567"/>
        <w:rPr>
          <w:sz w:val="20"/>
          <w:szCs w:val="20"/>
        </w:rPr>
      </w:pPr>
      <w:r>
        <w:rPr>
          <w:sz w:val="20"/>
          <w:szCs w:val="20"/>
        </w:rPr>
        <w:t>Начальник</w:t>
      </w:r>
      <w:r w:rsidR="00E9298D" w:rsidRPr="00DF0C98">
        <w:rPr>
          <w:sz w:val="20"/>
          <w:szCs w:val="20"/>
        </w:rPr>
        <w:t xml:space="preserve"> отдела</w:t>
      </w:r>
    </w:p>
    <w:p w:rsidR="00E9298D" w:rsidRPr="00DF0C98" w:rsidRDefault="00E9298D" w:rsidP="00E9298D">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Р.М. Токтабулатов</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0D16" w:rsidRDefault="008E0D16">
      <w:r>
        <w:separator/>
      </w:r>
    </w:p>
  </w:endnote>
  <w:endnote w:type="continuationSeparator" w:id="0">
    <w:p w:rsidR="008E0D16" w:rsidRDefault="008E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EA5274"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EA5274"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C651A6">
      <w:rPr>
        <w:rStyle w:val="ac"/>
        <w:noProof/>
        <w:sz w:val="20"/>
        <w:szCs w:val="20"/>
      </w:rPr>
      <w:t>1</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0D16" w:rsidRDefault="008E0D16">
      <w:r>
        <w:separator/>
      </w:r>
    </w:p>
  </w:footnote>
  <w:footnote w:type="continuationSeparator" w:id="0">
    <w:p w:rsidR="008E0D16" w:rsidRDefault="008E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Организатор тендера ТОО «Богатырь Комир»</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EA5274" w:rsidRPr="009401B9">
            <w:rPr>
              <w:rFonts w:ascii="Arial" w:hAnsi="Arial" w:cs="Arial"/>
              <w:sz w:val="22"/>
              <w:szCs w:val="22"/>
            </w:rPr>
            <w:fldChar w:fldCharType="begin"/>
          </w:r>
          <w:r w:rsidRPr="009401B9">
            <w:rPr>
              <w:rFonts w:ascii="Arial" w:hAnsi="Arial" w:cs="Arial"/>
              <w:sz w:val="22"/>
              <w:szCs w:val="22"/>
            </w:rPr>
            <w:instrText xml:space="preserve"> PAGE </w:instrText>
          </w:r>
          <w:r w:rsidR="00EA5274" w:rsidRPr="009401B9">
            <w:rPr>
              <w:rFonts w:ascii="Arial" w:hAnsi="Arial" w:cs="Arial"/>
              <w:sz w:val="22"/>
              <w:szCs w:val="22"/>
            </w:rPr>
            <w:fldChar w:fldCharType="separate"/>
          </w:r>
          <w:r>
            <w:rPr>
              <w:rFonts w:ascii="Arial" w:hAnsi="Arial" w:cs="Arial"/>
              <w:noProof/>
              <w:sz w:val="22"/>
              <w:szCs w:val="22"/>
            </w:rPr>
            <w:t>17</w:t>
          </w:r>
          <w:r w:rsidR="00EA5274" w:rsidRPr="009401B9">
            <w:rPr>
              <w:rFonts w:ascii="Arial" w:hAnsi="Arial" w:cs="Arial"/>
              <w:sz w:val="22"/>
              <w:szCs w:val="22"/>
            </w:rPr>
            <w:fldChar w:fldCharType="end"/>
          </w:r>
          <w:r w:rsidRPr="009401B9">
            <w:rPr>
              <w:rFonts w:ascii="Arial" w:hAnsi="Arial" w:cs="Arial"/>
              <w:sz w:val="22"/>
              <w:szCs w:val="22"/>
            </w:rPr>
            <w:t xml:space="preserve"> из </w:t>
          </w:r>
          <w:r w:rsidR="00EA5274"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EA5274" w:rsidRPr="009401B9">
            <w:rPr>
              <w:rFonts w:ascii="Arial" w:hAnsi="Arial" w:cs="Arial"/>
              <w:sz w:val="22"/>
              <w:szCs w:val="22"/>
            </w:rPr>
            <w:fldChar w:fldCharType="separate"/>
          </w:r>
          <w:r w:rsidR="00C651A6">
            <w:rPr>
              <w:rFonts w:ascii="Arial" w:hAnsi="Arial" w:cs="Arial"/>
              <w:noProof/>
              <w:sz w:val="22"/>
              <w:szCs w:val="22"/>
            </w:rPr>
            <w:t>13</w:t>
          </w:r>
          <w:r w:rsidR="00EA5274"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3A05"/>
    <w:rsid w:val="00093B22"/>
    <w:rsid w:val="000960EC"/>
    <w:rsid w:val="000967E3"/>
    <w:rsid w:val="000975D0"/>
    <w:rsid w:val="000A059F"/>
    <w:rsid w:val="000A0F4C"/>
    <w:rsid w:val="000A33C4"/>
    <w:rsid w:val="000A345D"/>
    <w:rsid w:val="000A4692"/>
    <w:rsid w:val="000A46C4"/>
    <w:rsid w:val="000A4961"/>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DD6"/>
    <w:rsid w:val="002D33D6"/>
    <w:rsid w:val="002D598B"/>
    <w:rsid w:val="002D5DE1"/>
    <w:rsid w:val="002D631D"/>
    <w:rsid w:val="002E118A"/>
    <w:rsid w:val="002E1EAE"/>
    <w:rsid w:val="002E2BB2"/>
    <w:rsid w:val="002E6817"/>
    <w:rsid w:val="002F0A11"/>
    <w:rsid w:val="002F12D5"/>
    <w:rsid w:val="002F15AC"/>
    <w:rsid w:val="002F17DD"/>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61A6"/>
    <w:rsid w:val="003F64FB"/>
    <w:rsid w:val="003F79EA"/>
    <w:rsid w:val="00400BED"/>
    <w:rsid w:val="00402A12"/>
    <w:rsid w:val="004044F7"/>
    <w:rsid w:val="00407C6F"/>
    <w:rsid w:val="004100CA"/>
    <w:rsid w:val="00411C12"/>
    <w:rsid w:val="0041313B"/>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38A"/>
    <w:rsid w:val="004A6957"/>
    <w:rsid w:val="004A73F9"/>
    <w:rsid w:val="004B0CE6"/>
    <w:rsid w:val="004B27E6"/>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605"/>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12F2"/>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0D16"/>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D19"/>
    <w:rsid w:val="0090430E"/>
    <w:rsid w:val="0090446B"/>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157F"/>
    <w:rsid w:val="00927B36"/>
    <w:rsid w:val="00930ADA"/>
    <w:rsid w:val="00931A57"/>
    <w:rsid w:val="00932653"/>
    <w:rsid w:val="00935FB9"/>
    <w:rsid w:val="0093671E"/>
    <w:rsid w:val="0094012E"/>
    <w:rsid w:val="0094059D"/>
    <w:rsid w:val="00942263"/>
    <w:rsid w:val="00951932"/>
    <w:rsid w:val="00952AD5"/>
    <w:rsid w:val="00955855"/>
    <w:rsid w:val="00957CF5"/>
    <w:rsid w:val="00957E92"/>
    <w:rsid w:val="00960348"/>
    <w:rsid w:val="009617AF"/>
    <w:rsid w:val="00961EE3"/>
    <w:rsid w:val="00965171"/>
    <w:rsid w:val="009653E9"/>
    <w:rsid w:val="009669B5"/>
    <w:rsid w:val="009733DA"/>
    <w:rsid w:val="009735BD"/>
    <w:rsid w:val="00973BD7"/>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32A2"/>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A2"/>
    <w:rsid w:val="00A03FE0"/>
    <w:rsid w:val="00A0512C"/>
    <w:rsid w:val="00A05B02"/>
    <w:rsid w:val="00A06E85"/>
    <w:rsid w:val="00A070C8"/>
    <w:rsid w:val="00A0732F"/>
    <w:rsid w:val="00A0775D"/>
    <w:rsid w:val="00A13C71"/>
    <w:rsid w:val="00A14543"/>
    <w:rsid w:val="00A14C9E"/>
    <w:rsid w:val="00A1775F"/>
    <w:rsid w:val="00A1779B"/>
    <w:rsid w:val="00A224A8"/>
    <w:rsid w:val="00A229D6"/>
    <w:rsid w:val="00A23BC4"/>
    <w:rsid w:val="00A251DE"/>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A8C"/>
    <w:rsid w:val="00A72209"/>
    <w:rsid w:val="00A7368D"/>
    <w:rsid w:val="00A73868"/>
    <w:rsid w:val="00A7514C"/>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51A6"/>
    <w:rsid w:val="00C667A6"/>
    <w:rsid w:val="00C67673"/>
    <w:rsid w:val="00C72759"/>
    <w:rsid w:val="00C74599"/>
    <w:rsid w:val="00C74724"/>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5EB0"/>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42C7"/>
    <w:rsid w:val="00DA554C"/>
    <w:rsid w:val="00DA5BEA"/>
    <w:rsid w:val="00DA60F7"/>
    <w:rsid w:val="00DA7031"/>
    <w:rsid w:val="00DA745F"/>
    <w:rsid w:val="00DA7846"/>
    <w:rsid w:val="00DB14FA"/>
    <w:rsid w:val="00DB26B8"/>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5B7F"/>
    <w:rsid w:val="00E561A1"/>
    <w:rsid w:val="00E56E16"/>
    <w:rsid w:val="00E60860"/>
    <w:rsid w:val="00E60B2E"/>
    <w:rsid w:val="00E60E4B"/>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6DC9"/>
    <w:rsid w:val="00E90F4C"/>
    <w:rsid w:val="00E9298D"/>
    <w:rsid w:val="00E93D22"/>
    <w:rsid w:val="00E948B0"/>
    <w:rsid w:val="00E970B7"/>
    <w:rsid w:val="00E97C2B"/>
    <w:rsid w:val="00E97E0F"/>
    <w:rsid w:val="00EA0FCD"/>
    <w:rsid w:val="00EA1636"/>
    <w:rsid w:val="00EA5274"/>
    <w:rsid w:val="00EA539F"/>
    <w:rsid w:val="00EA5D1E"/>
    <w:rsid w:val="00EA6C41"/>
    <w:rsid w:val="00EB0009"/>
    <w:rsid w:val="00EB0756"/>
    <w:rsid w:val="00EB08CF"/>
    <w:rsid w:val="00EB2339"/>
    <w:rsid w:val="00EB35FC"/>
    <w:rsid w:val="00EB4EDD"/>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stem.toktabulatov@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9222</Words>
  <Characters>52570</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61669</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omts46</cp:lastModifiedBy>
  <cp:revision>5</cp:revision>
  <cp:lastPrinted>2017-07-19T04:53:00Z</cp:lastPrinted>
  <dcterms:created xsi:type="dcterms:W3CDTF">2017-07-19T04:05:00Z</dcterms:created>
  <dcterms:modified xsi:type="dcterms:W3CDTF">2017-07-19T04:53:00Z</dcterms:modified>
</cp:coreProperties>
</file>